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6EE9" w14:textId="28F960F2" w:rsidR="00025E1D" w:rsidRDefault="00B66040" w:rsidP="00B660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6040">
        <w:rPr>
          <w:rFonts w:ascii="Arial" w:hAnsi="Arial" w:cs="Arial"/>
          <w:b/>
          <w:bCs/>
          <w:sz w:val="24"/>
          <w:szCs w:val="24"/>
        </w:rPr>
        <w:t>Registro de preparaciones magistrales y oficinales elaboradas</w:t>
      </w:r>
    </w:p>
    <w:p w14:paraId="0208EFE5" w14:textId="2BE7DEB6" w:rsidR="00B66040" w:rsidRDefault="00B66040" w:rsidP="00B6604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5190" w:type="pct"/>
        <w:tblLook w:val="04A0" w:firstRow="1" w:lastRow="0" w:firstColumn="1" w:lastColumn="0" w:noHBand="0" w:noVBand="1"/>
      </w:tblPr>
      <w:tblGrid>
        <w:gridCol w:w="1814"/>
        <w:gridCol w:w="1314"/>
        <w:gridCol w:w="1450"/>
        <w:gridCol w:w="1370"/>
        <w:gridCol w:w="1135"/>
        <w:gridCol w:w="1465"/>
        <w:gridCol w:w="1157"/>
      </w:tblGrid>
      <w:tr w:rsidR="00B66040" w14:paraId="7FD679B6" w14:textId="77777777" w:rsidTr="003B2920">
        <w:trPr>
          <w:trHeight w:val="1633"/>
        </w:trPr>
        <w:tc>
          <w:tcPr>
            <w:tcW w:w="934" w:type="pct"/>
            <w:shd w:val="clear" w:color="auto" w:fill="BDD6EE" w:themeFill="accent5" w:themeFillTint="66"/>
          </w:tcPr>
          <w:p w14:paraId="736CF26E" w14:textId="77777777" w:rsidR="00B66040" w:rsidRPr="00B66040" w:rsidRDefault="00B66040" w:rsidP="00474F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040">
              <w:rPr>
                <w:rFonts w:ascii="Arial" w:hAnsi="Arial" w:cs="Arial"/>
                <w:b/>
                <w:bCs/>
                <w:sz w:val="20"/>
                <w:szCs w:val="20"/>
              </w:rPr>
              <w:t>Nombre del paciente (magistrales) o número de lote (oficinales)</w:t>
            </w:r>
          </w:p>
        </w:tc>
        <w:tc>
          <w:tcPr>
            <w:tcW w:w="677" w:type="pct"/>
            <w:shd w:val="clear" w:color="auto" w:fill="BDD6EE" w:themeFill="accent5" w:themeFillTint="66"/>
          </w:tcPr>
          <w:p w14:paraId="359D61BE" w14:textId="77777777" w:rsidR="00B66040" w:rsidRPr="00B66040" w:rsidRDefault="00B66040" w:rsidP="00474F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040">
              <w:rPr>
                <w:rFonts w:ascii="Arial" w:hAnsi="Arial" w:cs="Arial"/>
                <w:b/>
                <w:bCs/>
                <w:sz w:val="20"/>
                <w:szCs w:val="20"/>
              </w:rPr>
              <w:t>Principio activo</w:t>
            </w:r>
          </w:p>
        </w:tc>
        <w:tc>
          <w:tcPr>
            <w:tcW w:w="747" w:type="pct"/>
            <w:shd w:val="clear" w:color="auto" w:fill="BDD6EE" w:themeFill="accent5" w:themeFillTint="66"/>
          </w:tcPr>
          <w:p w14:paraId="71BB928F" w14:textId="77777777" w:rsidR="00B66040" w:rsidRPr="00B66040" w:rsidRDefault="00B66040" w:rsidP="00474F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040">
              <w:rPr>
                <w:rFonts w:ascii="Arial" w:hAnsi="Arial" w:cs="Arial"/>
                <w:b/>
                <w:bCs/>
                <w:sz w:val="20"/>
                <w:szCs w:val="20"/>
              </w:rPr>
              <w:t>Forma farmacéutica y cantidad</w:t>
            </w:r>
          </w:p>
        </w:tc>
        <w:tc>
          <w:tcPr>
            <w:tcW w:w="706" w:type="pct"/>
            <w:shd w:val="clear" w:color="auto" w:fill="BDD6EE" w:themeFill="accent5" w:themeFillTint="66"/>
          </w:tcPr>
          <w:p w14:paraId="43F25E4D" w14:textId="77777777" w:rsidR="00B66040" w:rsidRPr="00B66040" w:rsidRDefault="00B66040" w:rsidP="00474F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040">
              <w:rPr>
                <w:rFonts w:ascii="Arial" w:hAnsi="Arial" w:cs="Arial"/>
                <w:b/>
                <w:bCs/>
                <w:sz w:val="20"/>
                <w:szCs w:val="20"/>
              </w:rPr>
              <w:t>Fecha de elaboración</w:t>
            </w:r>
          </w:p>
        </w:tc>
        <w:tc>
          <w:tcPr>
            <w:tcW w:w="585" w:type="pct"/>
            <w:shd w:val="clear" w:color="auto" w:fill="BDD6EE" w:themeFill="accent5" w:themeFillTint="66"/>
          </w:tcPr>
          <w:p w14:paraId="44188E9B" w14:textId="77777777" w:rsidR="00B66040" w:rsidRPr="00B66040" w:rsidRDefault="00B66040" w:rsidP="00474F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040">
              <w:rPr>
                <w:rFonts w:ascii="Arial" w:hAnsi="Arial" w:cs="Arial"/>
                <w:b/>
                <w:bCs/>
                <w:sz w:val="20"/>
                <w:szCs w:val="20"/>
              </w:rPr>
              <w:t>Plazo de validez</w:t>
            </w:r>
          </w:p>
        </w:tc>
        <w:tc>
          <w:tcPr>
            <w:tcW w:w="755" w:type="pct"/>
            <w:shd w:val="clear" w:color="auto" w:fill="BDD6EE" w:themeFill="accent5" w:themeFillTint="66"/>
          </w:tcPr>
          <w:p w14:paraId="7D23B9F4" w14:textId="77777777" w:rsidR="00B66040" w:rsidRPr="00B66040" w:rsidRDefault="00B66040" w:rsidP="00474F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040">
              <w:rPr>
                <w:rFonts w:ascii="Arial" w:hAnsi="Arial" w:cs="Arial"/>
                <w:b/>
                <w:bCs/>
                <w:sz w:val="20"/>
                <w:szCs w:val="20"/>
              </w:rPr>
              <w:t>Nombre del preparador</w:t>
            </w:r>
          </w:p>
        </w:tc>
        <w:tc>
          <w:tcPr>
            <w:tcW w:w="596" w:type="pct"/>
            <w:shd w:val="clear" w:color="auto" w:fill="BDD6EE" w:themeFill="accent5" w:themeFillTint="66"/>
          </w:tcPr>
          <w:p w14:paraId="5EA1CA30" w14:textId="77777777" w:rsidR="00B66040" w:rsidRPr="00B66040" w:rsidRDefault="00B66040" w:rsidP="00474F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040">
              <w:rPr>
                <w:rFonts w:ascii="Arial" w:hAnsi="Arial" w:cs="Arial"/>
                <w:b/>
                <w:bCs/>
                <w:sz w:val="20"/>
                <w:szCs w:val="20"/>
              </w:rPr>
              <w:t>Regente (firma y código)</w:t>
            </w:r>
          </w:p>
        </w:tc>
      </w:tr>
      <w:tr w:rsidR="00B66040" w14:paraId="3049F720" w14:textId="77777777" w:rsidTr="003B2920">
        <w:trPr>
          <w:trHeight w:val="696"/>
        </w:trPr>
        <w:tc>
          <w:tcPr>
            <w:tcW w:w="934" w:type="pct"/>
          </w:tcPr>
          <w:p w14:paraId="620838FF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707F6E78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63BDD7A5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0506BE12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6EB665F1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6671D199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3782CEF2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6040" w14:paraId="17A54DB5" w14:textId="77777777" w:rsidTr="003B2920">
        <w:trPr>
          <w:trHeight w:val="721"/>
        </w:trPr>
        <w:tc>
          <w:tcPr>
            <w:tcW w:w="934" w:type="pct"/>
          </w:tcPr>
          <w:p w14:paraId="209A5EF8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5D3A097D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168ADF7F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68ACD1DE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48FC1D78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0B036D0C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1D7B20C8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6040" w14:paraId="6150E6E0" w14:textId="77777777" w:rsidTr="003B2920">
        <w:trPr>
          <w:trHeight w:val="661"/>
        </w:trPr>
        <w:tc>
          <w:tcPr>
            <w:tcW w:w="934" w:type="pct"/>
          </w:tcPr>
          <w:p w14:paraId="3BA2E34F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72F71D45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0D2ADC87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405ACF48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76CEC562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757744B2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7B9369DB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6040" w14:paraId="07E362BC" w14:textId="77777777" w:rsidTr="003B2920">
        <w:trPr>
          <w:trHeight w:val="652"/>
        </w:trPr>
        <w:tc>
          <w:tcPr>
            <w:tcW w:w="934" w:type="pct"/>
          </w:tcPr>
          <w:p w14:paraId="77B60400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1CC47208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37576477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2EB5EE9E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148FDE85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6E5853DA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4D95D399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6040" w14:paraId="682E4DE2" w14:textId="77777777" w:rsidTr="003B2920">
        <w:trPr>
          <w:trHeight w:val="707"/>
        </w:trPr>
        <w:tc>
          <w:tcPr>
            <w:tcW w:w="934" w:type="pct"/>
          </w:tcPr>
          <w:p w14:paraId="394F8B15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3B9774BA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3C65E414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2BEBAB4F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0B17B996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283778B3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731E3042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6040" w14:paraId="2CC6D9A6" w14:textId="77777777" w:rsidTr="003B2920">
        <w:trPr>
          <w:trHeight w:val="707"/>
        </w:trPr>
        <w:tc>
          <w:tcPr>
            <w:tcW w:w="934" w:type="pct"/>
          </w:tcPr>
          <w:p w14:paraId="536EC552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5B94BC0B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73FEE95B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154B2F76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00688ED3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463BD6AB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00A749CC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6040" w14:paraId="33D62040" w14:textId="77777777" w:rsidTr="003B2920">
        <w:trPr>
          <w:trHeight w:val="707"/>
        </w:trPr>
        <w:tc>
          <w:tcPr>
            <w:tcW w:w="934" w:type="pct"/>
          </w:tcPr>
          <w:p w14:paraId="6398742B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6AAD8A2B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1E9A9566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2B62349C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7189143E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32DA8AFB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05128DCA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6040" w14:paraId="20DCA07B" w14:textId="77777777" w:rsidTr="003B2920">
        <w:trPr>
          <w:trHeight w:val="707"/>
        </w:trPr>
        <w:tc>
          <w:tcPr>
            <w:tcW w:w="934" w:type="pct"/>
          </w:tcPr>
          <w:p w14:paraId="64AA849B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7CAE261E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3FF937BF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56DC7520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62862530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4F4D971A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6EAA932A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6040" w14:paraId="09E82C74" w14:textId="77777777" w:rsidTr="003B2920">
        <w:trPr>
          <w:trHeight w:val="707"/>
        </w:trPr>
        <w:tc>
          <w:tcPr>
            <w:tcW w:w="934" w:type="pct"/>
          </w:tcPr>
          <w:p w14:paraId="1868CE15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07B6BBFF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0856DA3D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06FF1D45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0412A202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59DDD435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2E22D8E9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6040" w14:paraId="5A88D8EB" w14:textId="77777777" w:rsidTr="003B2920">
        <w:trPr>
          <w:trHeight w:val="707"/>
        </w:trPr>
        <w:tc>
          <w:tcPr>
            <w:tcW w:w="934" w:type="pct"/>
          </w:tcPr>
          <w:p w14:paraId="56D70469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11D1154D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1D2AE6B1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11E0E53A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7BC69C23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0D60E227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58D0BA53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6040" w14:paraId="4A9B8C92" w14:textId="77777777" w:rsidTr="003B2920">
        <w:trPr>
          <w:trHeight w:val="707"/>
        </w:trPr>
        <w:tc>
          <w:tcPr>
            <w:tcW w:w="934" w:type="pct"/>
          </w:tcPr>
          <w:p w14:paraId="2E28A175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67C6D035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512E5EC4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7AF6530D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56DD0F5C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79A31D27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01A24E1E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6040" w14:paraId="6C89A118" w14:textId="77777777" w:rsidTr="003B2920">
        <w:trPr>
          <w:trHeight w:val="707"/>
        </w:trPr>
        <w:tc>
          <w:tcPr>
            <w:tcW w:w="934" w:type="pct"/>
          </w:tcPr>
          <w:p w14:paraId="0BF2CCC3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7CA5F98D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06639694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35946516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18F6D51C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505A5E06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35D5F7A1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6040" w14:paraId="09F28BA8" w14:textId="77777777" w:rsidTr="003B2920">
        <w:trPr>
          <w:trHeight w:val="707"/>
        </w:trPr>
        <w:tc>
          <w:tcPr>
            <w:tcW w:w="934" w:type="pct"/>
          </w:tcPr>
          <w:p w14:paraId="34DD3427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252690BA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538AF584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14F9A528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4841A362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1925B4C1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569414E5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6040" w14:paraId="43AACA45" w14:textId="77777777" w:rsidTr="003B2920">
        <w:trPr>
          <w:trHeight w:val="707"/>
        </w:trPr>
        <w:tc>
          <w:tcPr>
            <w:tcW w:w="934" w:type="pct"/>
          </w:tcPr>
          <w:p w14:paraId="29983F3A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pct"/>
          </w:tcPr>
          <w:p w14:paraId="50BE6930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14:paraId="33D63D77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pct"/>
          </w:tcPr>
          <w:p w14:paraId="3D00CEB4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pct"/>
          </w:tcPr>
          <w:p w14:paraId="6306AC60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" w:type="pct"/>
          </w:tcPr>
          <w:p w14:paraId="120FC8AD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pct"/>
          </w:tcPr>
          <w:p w14:paraId="02925A9C" w14:textId="77777777" w:rsidR="00B66040" w:rsidRDefault="00B66040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957C0A3" w14:textId="77777777" w:rsidR="00B66040" w:rsidRPr="00B66040" w:rsidRDefault="00B66040" w:rsidP="00B66040">
      <w:pPr>
        <w:jc w:val="center"/>
        <w:rPr>
          <w:sz w:val="24"/>
          <w:szCs w:val="24"/>
        </w:rPr>
      </w:pPr>
    </w:p>
    <w:sectPr w:rsidR="00B66040" w:rsidRPr="00B66040" w:rsidSect="003B2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40"/>
    <w:rsid w:val="00025E1D"/>
    <w:rsid w:val="003B2920"/>
    <w:rsid w:val="00B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69AA"/>
  <w15:chartTrackingRefBased/>
  <w15:docId w15:val="{0C1FF02A-4235-4D65-894E-5D5B81B8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Elizondo</dc:creator>
  <cp:keywords/>
  <dc:description/>
  <cp:lastModifiedBy>Kwan Kwok Ching</cp:lastModifiedBy>
  <cp:revision>2</cp:revision>
  <dcterms:created xsi:type="dcterms:W3CDTF">2020-07-27T00:16:00Z</dcterms:created>
  <dcterms:modified xsi:type="dcterms:W3CDTF">2020-07-27T00:16:00Z</dcterms:modified>
</cp:coreProperties>
</file>